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2666">
        <w:trPr>
          <w:trHeight w:hRule="exact" w:val="1528"/>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5543" w:type="dxa"/>
            <w:gridSpan w:val="4"/>
            <w:shd w:val="clear" w:color="000000" w:fill="FFFFFF"/>
            <w:tcMar>
              <w:left w:w="34" w:type="dxa"/>
              <w:right w:w="34" w:type="dxa"/>
            </w:tcMar>
          </w:tcPr>
          <w:p w:rsidR="006C2666" w:rsidRDefault="00151AF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6C2666">
        <w:trPr>
          <w:trHeight w:hRule="exact" w:val="138"/>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585"/>
        </w:trPr>
        <w:tc>
          <w:tcPr>
            <w:tcW w:w="10221" w:type="dxa"/>
            <w:gridSpan w:val="10"/>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2666" w:rsidRDefault="00151A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2666">
        <w:trPr>
          <w:trHeight w:hRule="exact" w:val="314"/>
        </w:trPr>
        <w:tc>
          <w:tcPr>
            <w:tcW w:w="10221" w:type="dxa"/>
            <w:gridSpan w:val="10"/>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C2666">
        <w:trPr>
          <w:trHeight w:hRule="exact" w:val="211"/>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277"/>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3842" w:type="dxa"/>
            <w:gridSpan w:val="2"/>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УТВЕРЖДАЮ</w:t>
            </w:r>
          </w:p>
        </w:tc>
      </w:tr>
      <w:tr w:rsidR="006C2666">
        <w:trPr>
          <w:trHeight w:hRule="exact" w:val="972"/>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3842" w:type="dxa"/>
            <w:gridSpan w:val="2"/>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2666" w:rsidRDefault="006C2666">
            <w:pPr>
              <w:spacing w:after="0" w:line="240" w:lineRule="auto"/>
              <w:jc w:val="center"/>
              <w:rPr>
                <w:sz w:val="24"/>
                <w:szCs w:val="24"/>
              </w:rPr>
            </w:pPr>
          </w:p>
          <w:p w:rsidR="006C2666" w:rsidRDefault="00151A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2666">
        <w:trPr>
          <w:trHeight w:hRule="exact" w:val="277"/>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3842" w:type="dxa"/>
            <w:gridSpan w:val="2"/>
            <w:shd w:val="clear" w:color="000000" w:fill="FFFFFF"/>
            <w:tcMar>
              <w:left w:w="34" w:type="dxa"/>
              <w:right w:w="34" w:type="dxa"/>
            </w:tcMar>
          </w:tcPr>
          <w:p w:rsidR="006C2666" w:rsidRDefault="00151AF3">
            <w:pPr>
              <w:spacing w:after="0" w:line="240" w:lineRule="auto"/>
              <w:jc w:val="right"/>
              <w:rPr>
                <w:sz w:val="24"/>
                <w:szCs w:val="24"/>
              </w:rPr>
            </w:pPr>
            <w:r>
              <w:rPr>
                <w:rFonts w:ascii="Times New Roman" w:hAnsi="Times New Roman" w:cs="Times New Roman"/>
                <w:color w:val="000000"/>
                <w:sz w:val="24"/>
                <w:szCs w:val="24"/>
              </w:rPr>
              <w:t>28.03.2022</w:t>
            </w:r>
          </w:p>
        </w:tc>
      </w:tr>
      <w:tr w:rsidR="006C2666">
        <w:trPr>
          <w:trHeight w:hRule="exact" w:val="277"/>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416"/>
        </w:trPr>
        <w:tc>
          <w:tcPr>
            <w:tcW w:w="10221" w:type="dxa"/>
            <w:gridSpan w:val="10"/>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2666">
        <w:trPr>
          <w:trHeight w:hRule="exact" w:val="1135"/>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4834" w:type="dxa"/>
            <w:gridSpan w:val="5"/>
            <w:shd w:val="clear" w:color="000000" w:fill="FFFFFF"/>
            <w:tcMar>
              <w:left w:w="34" w:type="dxa"/>
              <w:right w:w="34" w:type="dxa"/>
            </w:tcMar>
          </w:tcPr>
          <w:p w:rsidR="006C2666" w:rsidRDefault="00151AF3">
            <w:pPr>
              <w:spacing w:after="0" w:line="240" w:lineRule="auto"/>
              <w:jc w:val="center"/>
              <w:rPr>
                <w:sz w:val="32"/>
                <w:szCs w:val="32"/>
              </w:rPr>
            </w:pPr>
            <w:r>
              <w:rPr>
                <w:rFonts w:ascii="Times New Roman" w:hAnsi="Times New Roman" w:cs="Times New Roman"/>
                <w:color w:val="000000"/>
                <w:sz w:val="32"/>
                <w:szCs w:val="32"/>
              </w:rPr>
              <w:t>Системное программное обеспечение</w:t>
            </w:r>
          </w:p>
          <w:p w:rsidR="006C2666" w:rsidRDefault="00151AF3">
            <w:pPr>
              <w:spacing w:after="0" w:line="240" w:lineRule="auto"/>
              <w:jc w:val="center"/>
              <w:rPr>
                <w:sz w:val="32"/>
                <w:szCs w:val="32"/>
              </w:rPr>
            </w:pPr>
            <w:r>
              <w:rPr>
                <w:rFonts w:ascii="Times New Roman" w:hAnsi="Times New Roman" w:cs="Times New Roman"/>
                <w:color w:val="000000"/>
                <w:sz w:val="32"/>
                <w:szCs w:val="32"/>
              </w:rPr>
              <w:t>К.М.06.06.08</w:t>
            </w:r>
          </w:p>
        </w:tc>
        <w:tc>
          <w:tcPr>
            <w:tcW w:w="2836" w:type="dxa"/>
          </w:tcPr>
          <w:p w:rsidR="006C2666" w:rsidRDefault="006C2666"/>
        </w:tc>
      </w:tr>
      <w:tr w:rsidR="006C2666">
        <w:trPr>
          <w:trHeight w:hRule="exact" w:val="277"/>
        </w:trPr>
        <w:tc>
          <w:tcPr>
            <w:tcW w:w="10221" w:type="dxa"/>
            <w:gridSpan w:val="10"/>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2666">
        <w:trPr>
          <w:trHeight w:hRule="exact" w:val="1125"/>
        </w:trPr>
        <w:tc>
          <w:tcPr>
            <w:tcW w:w="143" w:type="dxa"/>
          </w:tcPr>
          <w:p w:rsidR="006C2666" w:rsidRDefault="006C2666"/>
        </w:tc>
        <w:tc>
          <w:tcPr>
            <w:tcW w:w="285" w:type="dxa"/>
          </w:tcPr>
          <w:p w:rsidR="006C2666" w:rsidRDefault="006C2666"/>
        </w:tc>
        <w:tc>
          <w:tcPr>
            <w:tcW w:w="9795" w:type="dxa"/>
            <w:gridSpan w:val="8"/>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C2666" w:rsidRDefault="00151A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C2666" w:rsidRDefault="00151A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2666">
        <w:trPr>
          <w:trHeight w:hRule="exact" w:val="833"/>
        </w:trPr>
        <w:tc>
          <w:tcPr>
            <w:tcW w:w="10221" w:type="dxa"/>
            <w:gridSpan w:val="10"/>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2666">
        <w:trPr>
          <w:trHeight w:hRule="exact" w:val="277"/>
        </w:trPr>
        <w:tc>
          <w:tcPr>
            <w:tcW w:w="3984" w:type="dxa"/>
            <w:gridSpan w:val="5"/>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155"/>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26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266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2666" w:rsidRDefault="006C26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6C2666"/>
        </w:tc>
      </w:tr>
      <w:tr w:rsidR="006C26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C2666">
        <w:trPr>
          <w:trHeight w:hRule="exact" w:val="124"/>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277"/>
        </w:trPr>
        <w:tc>
          <w:tcPr>
            <w:tcW w:w="5118" w:type="dxa"/>
            <w:gridSpan w:val="7"/>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C2666">
        <w:trPr>
          <w:trHeight w:hRule="exact" w:val="307"/>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5118" w:type="dxa"/>
            <w:gridSpan w:val="3"/>
            <w:vMerge/>
            <w:shd w:val="clear" w:color="000000" w:fill="FFFFFF"/>
            <w:tcMar>
              <w:left w:w="34" w:type="dxa"/>
              <w:right w:w="34" w:type="dxa"/>
            </w:tcMar>
          </w:tcPr>
          <w:p w:rsidR="006C2666" w:rsidRDefault="006C2666"/>
        </w:tc>
      </w:tr>
      <w:tr w:rsidR="006C2666">
        <w:trPr>
          <w:trHeight w:hRule="exact" w:val="2326"/>
        </w:trPr>
        <w:tc>
          <w:tcPr>
            <w:tcW w:w="143" w:type="dxa"/>
          </w:tcPr>
          <w:p w:rsidR="006C2666" w:rsidRDefault="006C2666"/>
        </w:tc>
        <w:tc>
          <w:tcPr>
            <w:tcW w:w="285" w:type="dxa"/>
          </w:tcPr>
          <w:p w:rsidR="006C2666" w:rsidRDefault="006C2666"/>
        </w:tc>
        <w:tc>
          <w:tcPr>
            <w:tcW w:w="710" w:type="dxa"/>
          </w:tcPr>
          <w:p w:rsidR="006C2666" w:rsidRDefault="006C2666"/>
        </w:tc>
        <w:tc>
          <w:tcPr>
            <w:tcW w:w="1419" w:type="dxa"/>
          </w:tcPr>
          <w:p w:rsidR="006C2666" w:rsidRDefault="006C2666"/>
        </w:tc>
        <w:tc>
          <w:tcPr>
            <w:tcW w:w="1419" w:type="dxa"/>
          </w:tcPr>
          <w:p w:rsidR="006C2666" w:rsidRDefault="006C2666"/>
        </w:tc>
        <w:tc>
          <w:tcPr>
            <w:tcW w:w="710" w:type="dxa"/>
          </w:tcPr>
          <w:p w:rsidR="006C2666" w:rsidRDefault="006C2666"/>
        </w:tc>
        <w:tc>
          <w:tcPr>
            <w:tcW w:w="426" w:type="dxa"/>
          </w:tcPr>
          <w:p w:rsidR="006C2666" w:rsidRDefault="006C2666"/>
        </w:tc>
        <w:tc>
          <w:tcPr>
            <w:tcW w:w="1277" w:type="dxa"/>
          </w:tcPr>
          <w:p w:rsidR="006C2666" w:rsidRDefault="006C2666"/>
        </w:tc>
        <w:tc>
          <w:tcPr>
            <w:tcW w:w="993" w:type="dxa"/>
          </w:tcPr>
          <w:p w:rsidR="006C2666" w:rsidRDefault="006C2666"/>
        </w:tc>
        <w:tc>
          <w:tcPr>
            <w:tcW w:w="2836" w:type="dxa"/>
          </w:tcPr>
          <w:p w:rsidR="006C2666" w:rsidRDefault="006C2666"/>
        </w:tc>
      </w:tr>
      <w:tr w:rsidR="006C2666">
        <w:trPr>
          <w:trHeight w:hRule="exact" w:val="277"/>
        </w:trPr>
        <w:tc>
          <w:tcPr>
            <w:tcW w:w="143" w:type="dxa"/>
          </w:tcPr>
          <w:p w:rsidR="006C2666" w:rsidRDefault="006C2666"/>
        </w:tc>
        <w:tc>
          <w:tcPr>
            <w:tcW w:w="10079" w:type="dxa"/>
            <w:gridSpan w:val="9"/>
            <w:vMerge w:val="restart"/>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2666">
        <w:trPr>
          <w:trHeight w:hRule="exact" w:val="138"/>
        </w:trPr>
        <w:tc>
          <w:tcPr>
            <w:tcW w:w="143" w:type="dxa"/>
          </w:tcPr>
          <w:p w:rsidR="006C2666" w:rsidRDefault="006C2666"/>
        </w:tc>
        <w:tc>
          <w:tcPr>
            <w:tcW w:w="10079" w:type="dxa"/>
            <w:gridSpan w:val="9"/>
            <w:vMerge/>
            <w:shd w:val="clear" w:color="000000" w:fill="FFFFFF"/>
            <w:tcMar>
              <w:left w:w="34" w:type="dxa"/>
              <w:right w:w="34" w:type="dxa"/>
            </w:tcMar>
          </w:tcPr>
          <w:p w:rsidR="006C2666" w:rsidRDefault="006C2666"/>
        </w:tc>
      </w:tr>
      <w:tr w:rsidR="006C2666">
        <w:trPr>
          <w:trHeight w:hRule="exact" w:val="1666"/>
        </w:trPr>
        <w:tc>
          <w:tcPr>
            <w:tcW w:w="143" w:type="dxa"/>
          </w:tcPr>
          <w:p w:rsidR="006C2666" w:rsidRDefault="006C2666"/>
        </w:tc>
        <w:tc>
          <w:tcPr>
            <w:tcW w:w="10079" w:type="dxa"/>
            <w:gridSpan w:val="9"/>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2666" w:rsidRDefault="006C2666">
            <w:pPr>
              <w:spacing w:after="0" w:line="240" w:lineRule="auto"/>
              <w:jc w:val="center"/>
              <w:rPr>
                <w:sz w:val="24"/>
                <w:szCs w:val="24"/>
              </w:rPr>
            </w:pPr>
          </w:p>
          <w:p w:rsidR="006C2666" w:rsidRDefault="00151A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2666" w:rsidRDefault="006C2666">
            <w:pPr>
              <w:spacing w:after="0" w:line="240" w:lineRule="auto"/>
              <w:jc w:val="center"/>
              <w:rPr>
                <w:sz w:val="24"/>
                <w:szCs w:val="24"/>
              </w:rPr>
            </w:pPr>
          </w:p>
          <w:p w:rsidR="006C2666" w:rsidRDefault="00151AF3">
            <w:pPr>
              <w:spacing w:after="0" w:line="240" w:lineRule="auto"/>
              <w:jc w:val="center"/>
              <w:rPr>
                <w:sz w:val="24"/>
                <w:szCs w:val="24"/>
              </w:rPr>
            </w:pPr>
            <w:r>
              <w:rPr>
                <w:rFonts w:ascii="Times New Roman" w:hAnsi="Times New Roman" w:cs="Times New Roman"/>
                <w:color w:val="000000"/>
                <w:sz w:val="24"/>
                <w:szCs w:val="24"/>
              </w:rPr>
              <w:t>Омск, 2022</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2666">
        <w:trPr>
          <w:trHeight w:hRule="exact" w:val="2222"/>
        </w:trPr>
        <w:tc>
          <w:tcPr>
            <w:tcW w:w="10788"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C2666" w:rsidRDefault="00151AF3">
            <w:pPr>
              <w:spacing w:after="0" w:line="240" w:lineRule="auto"/>
              <w:rPr>
                <w:sz w:val="24"/>
                <w:szCs w:val="24"/>
              </w:rPr>
            </w:pPr>
            <w:r>
              <w:rPr>
                <w:rFonts w:ascii="Times New Roman" w:hAnsi="Times New Roman" w:cs="Times New Roman"/>
                <w:color w:val="000000"/>
                <w:sz w:val="24"/>
                <w:szCs w:val="24"/>
              </w:rPr>
              <w:t>Протокол от 25.03.2022 г.  №8</w:t>
            </w:r>
          </w:p>
        </w:tc>
      </w:tr>
      <w:tr w:rsidR="006C2666">
        <w:trPr>
          <w:trHeight w:hRule="exact" w:val="277"/>
        </w:trPr>
        <w:tc>
          <w:tcPr>
            <w:tcW w:w="10788"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277"/>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2666">
        <w:trPr>
          <w:trHeight w:hRule="exact" w:val="555"/>
        </w:trPr>
        <w:tc>
          <w:tcPr>
            <w:tcW w:w="9640" w:type="dxa"/>
          </w:tcPr>
          <w:p w:rsidR="006C2666" w:rsidRDefault="006C2666"/>
        </w:tc>
      </w:tr>
      <w:tr w:rsidR="006C2666">
        <w:trPr>
          <w:trHeight w:hRule="exact" w:val="8751"/>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2666" w:rsidRDefault="00151A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2666" w:rsidRDefault="00151A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2666" w:rsidRDefault="00151A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2666" w:rsidRDefault="00151A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666" w:rsidRDefault="00151A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2666" w:rsidRDefault="00151A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2666" w:rsidRDefault="00151A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2666" w:rsidRDefault="00151A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2666" w:rsidRDefault="00151A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2666" w:rsidRDefault="00151A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2666" w:rsidRDefault="00151A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277"/>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2666">
        <w:trPr>
          <w:trHeight w:hRule="exact" w:val="15113"/>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2666" w:rsidRDefault="00151A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C2666" w:rsidRDefault="00151A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2666" w:rsidRDefault="00151A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2666" w:rsidRDefault="00151A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666" w:rsidRDefault="00151A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666" w:rsidRDefault="00151A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2666" w:rsidRDefault="00151A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666" w:rsidRDefault="00151A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666" w:rsidRDefault="00151A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6C2666" w:rsidRDefault="00151A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«Системное программное обеспечение» в течение 2022/2023 учебного года:</w:t>
            </w:r>
          </w:p>
          <w:p w:rsidR="006C2666" w:rsidRDefault="00151A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C2666">
        <w:trPr>
          <w:trHeight w:hRule="exact" w:val="138"/>
        </w:trPr>
        <w:tc>
          <w:tcPr>
            <w:tcW w:w="9640" w:type="dxa"/>
          </w:tcPr>
          <w:p w:rsidR="006C2666" w:rsidRDefault="006C2666"/>
        </w:tc>
      </w:tr>
      <w:tr w:rsidR="006C2666">
        <w:trPr>
          <w:trHeight w:hRule="exact" w:val="1396"/>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1. Наименование дисциплины: К.М.06.06.08 «Системное программное обеспечение».</w:t>
            </w:r>
          </w:p>
          <w:p w:rsidR="006C2666" w:rsidRDefault="00151A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2666">
        <w:trPr>
          <w:trHeight w:hRule="exact" w:val="138"/>
        </w:trPr>
        <w:tc>
          <w:tcPr>
            <w:tcW w:w="9640" w:type="dxa"/>
          </w:tcPr>
          <w:p w:rsidR="006C2666" w:rsidRDefault="006C2666"/>
        </w:tc>
      </w:tr>
      <w:tr w:rsidR="006C2666">
        <w:trPr>
          <w:trHeight w:hRule="exact" w:val="3530"/>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2666" w:rsidRDefault="00151A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«Системное программное обеспечение»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26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Код компетенции: ПК-3</w:t>
            </w:r>
          </w:p>
          <w:p w:rsidR="006C2666" w:rsidRDefault="00151AF3">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C2666">
        <w:trPr>
          <w:trHeight w:hRule="exact" w:val="585"/>
        </w:trPr>
        <w:tc>
          <w:tcPr>
            <w:tcW w:w="9654" w:type="dxa"/>
            <w:shd w:val="clear" w:color="000000" w:fill="FFFFFF"/>
            <w:tcMar>
              <w:left w:w="34" w:type="dxa"/>
              <w:right w:w="34" w:type="dxa"/>
            </w:tcMar>
          </w:tcPr>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6C2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6C2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6C2666">
        <w:trPr>
          <w:trHeight w:hRule="exact" w:val="277"/>
        </w:trPr>
        <w:tc>
          <w:tcPr>
            <w:tcW w:w="9640" w:type="dxa"/>
          </w:tcPr>
          <w:p w:rsidR="006C2666" w:rsidRDefault="006C2666"/>
        </w:tc>
      </w:tr>
      <w:tr w:rsidR="006C26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Код компетенции: ПК-4</w:t>
            </w:r>
          </w:p>
          <w:p w:rsidR="006C2666" w:rsidRDefault="00151AF3">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C2666">
        <w:trPr>
          <w:trHeight w:hRule="exact" w:val="585"/>
        </w:trPr>
        <w:tc>
          <w:tcPr>
            <w:tcW w:w="9654" w:type="dxa"/>
            <w:shd w:val="clear" w:color="000000" w:fill="FFFFFF"/>
            <w:tcMar>
              <w:left w:w="34" w:type="dxa"/>
              <w:right w:w="34" w:type="dxa"/>
            </w:tcMar>
          </w:tcPr>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6C26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6C2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6C2666">
        <w:trPr>
          <w:trHeight w:hRule="exact" w:val="277"/>
        </w:trPr>
        <w:tc>
          <w:tcPr>
            <w:tcW w:w="9640" w:type="dxa"/>
          </w:tcPr>
          <w:p w:rsidR="006C2666" w:rsidRDefault="006C2666"/>
        </w:tc>
      </w:tr>
      <w:tr w:rsidR="006C2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Код компетенции: УК-1</w:t>
            </w:r>
          </w:p>
          <w:p w:rsidR="006C2666" w:rsidRDefault="00151AF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C2666">
        <w:trPr>
          <w:trHeight w:hRule="exact" w:val="585"/>
        </w:trPr>
        <w:tc>
          <w:tcPr>
            <w:tcW w:w="9654" w:type="dxa"/>
            <w:shd w:val="clear" w:color="000000" w:fill="FFFFFF"/>
            <w:tcMar>
              <w:left w:w="34" w:type="dxa"/>
              <w:right w:w="34" w:type="dxa"/>
            </w:tcMar>
          </w:tcPr>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6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6C2666">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266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lastRenderedPageBreak/>
              <w:t>диаграммы, графики), проводить все этапы статистической обработки информации</w:t>
            </w:r>
          </w:p>
        </w:tc>
      </w:tr>
      <w:tr w:rsidR="006C266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6C2666">
        <w:trPr>
          <w:trHeight w:hRule="exact" w:val="416"/>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304"/>
        </w:trPr>
        <w:tc>
          <w:tcPr>
            <w:tcW w:w="9654" w:type="dxa"/>
            <w:gridSpan w:val="7"/>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2666">
        <w:trPr>
          <w:trHeight w:hRule="exact" w:val="1907"/>
        </w:trPr>
        <w:tc>
          <w:tcPr>
            <w:tcW w:w="9654" w:type="dxa"/>
            <w:gridSpan w:val="7"/>
            <w:shd w:val="clear" w:color="000000" w:fill="FFFFFF"/>
            <w:tcMar>
              <w:left w:w="34" w:type="dxa"/>
              <w:right w:w="34" w:type="dxa"/>
            </w:tcMar>
          </w:tcPr>
          <w:p w:rsidR="006C2666" w:rsidRDefault="006C2666">
            <w:pPr>
              <w:spacing w:after="0" w:line="240" w:lineRule="auto"/>
              <w:jc w:val="both"/>
              <w:rPr>
                <w:sz w:val="24"/>
                <w:szCs w:val="24"/>
              </w:rPr>
            </w:pPr>
          </w:p>
          <w:p w:rsidR="006C2666" w:rsidRDefault="00151AF3">
            <w:pPr>
              <w:spacing w:after="0" w:line="240" w:lineRule="auto"/>
              <w:jc w:val="both"/>
              <w:rPr>
                <w:sz w:val="24"/>
                <w:szCs w:val="24"/>
              </w:rPr>
            </w:pPr>
            <w:r>
              <w:rPr>
                <w:rFonts w:ascii="Times New Roman" w:hAnsi="Times New Roman" w:cs="Times New Roman"/>
                <w:color w:val="000000"/>
                <w:sz w:val="24"/>
                <w:szCs w:val="24"/>
              </w:rPr>
              <w:t>Дисциплина К.М.06.06.08 «Системное программное обеспечение»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C2666">
        <w:trPr>
          <w:trHeight w:hRule="exact" w:val="138"/>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Коды</w:t>
            </w:r>
          </w:p>
          <w:p w:rsidR="006C2666" w:rsidRDefault="00151AF3">
            <w:pPr>
              <w:spacing w:after="0" w:line="240" w:lineRule="auto"/>
              <w:jc w:val="center"/>
              <w:rPr>
                <w:sz w:val="24"/>
                <w:szCs w:val="24"/>
              </w:rPr>
            </w:pPr>
            <w:r>
              <w:rPr>
                <w:rFonts w:ascii="Times New Roman" w:hAnsi="Times New Roman" w:cs="Times New Roman"/>
                <w:color w:val="000000"/>
                <w:sz w:val="24"/>
                <w:szCs w:val="24"/>
              </w:rPr>
              <w:t>форми-</w:t>
            </w:r>
          </w:p>
          <w:p w:rsidR="006C2666" w:rsidRDefault="00151AF3">
            <w:pPr>
              <w:spacing w:after="0" w:line="240" w:lineRule="auto"/>
              <w:jc w:val="center"/>
              <w:rPr>
                <w:sz w:val="24"/>
                <w:szCs w:val="24"/>
              </w:rPr>
            </w:pPr>
            <w:r>
              <w:rPr>
                <w:rFonts w:ascii="Times New Roman" w:hAnsi="Times New Roman" w:cs="Times New Roman"/>
                <w:color w:val="000000"/>
                <w:sz w:val="24"/>
                <w:szCs w:val="24"/>
              </w:rPr>
              <w:t>руемых</w:t>
            </w:r>
          </w:p>
          <w:p w:rsidR="006C2666" w:rsidRDefault="00151AF3">
            <w:pPr>
              <w:spacing w:after="0" w:line="240" w:lineRule="auto"/>
              <w:jc w:val="center"/>
              <w:rPr>
                <w:sz w:val="24"/>
                <w:szCs w:val="24"/>
              </w:rPr>
            </w:pPr>
            <w:r>
              <w:rPr>
                <w:rFonts w:ascii="Times New Roman" w:hAnsi="Times New Roman" w:cs="Times New Roman"/>
                <w:color w:val="000000"/>
                <w:sz w:val="24"/>
                <w:szCs w:val="24"/>
              </w:rPr>
              <w:t>компе-</w:t>
            </w:r>
          </w:p>
          <w:p w:rsidR="006C2666" w:rsidRDefault="00151AF3">
            <w:pPr>
              <w:spacing w:after="0" w:line="240" w:lineRule="auto"/>
              <w:jc w:val="center"/>
              <w:rPr>
                <w:sz w:val="24"/>
                <w:szCs w:val="24"/>
              </w:rPr>
            </w:pPr>
            <w:r>
              <w:rPr>
                <w:rFonts w:ascii="Times New Roman" w:hAnsi="Times New Roman" w:cs="Times New Roman"/>
                <w:color w:val="000000"/>
                <w:sz w:val="24"/>
                <w:szCs w:val="24"/>
              </w:rPr>
              <w:t>тенций</w:t>
            </w:r>
          </w:p>
        </w:tc>
      </w:tr>
      <w:tr w:rsidR="006C26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6C2666"/>
        </w:tc>
      </w:tr>
      <w:tr w:rsidR="006C26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6C2666"/>
        </w:tc>
      </w:tr>
      <w:tr w:rsidR="006C266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pPr>
            <w:r>
              <w:rPr>
                <w:rFonts w:ascii="Times New Roman" w:hAnsi="Times New Roman" w:cs="Times New Roman"/>
                <w:color w:val="000000"/>
              </w:rPr>
              <w:t>Операционные системы, вычислительные системы, 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pPr>
            <w:r>
              <w:rPr>
                <w:rFonts w:ascii="Times New Roman" w:hAnsi="Times New Roman" w:cs="Times New Roman"/>
                <w:color w:val="000000"/>
              </w:rPr>
              <w:t>Преддипломная практика, выпускная квалификационная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УК-1, ПК-3, ПК-4</w:t>
            </w:r>
          </w:p>
        </w:tc>
      </w:tr>
      <w:tr w:rsidR="006C2666">
        <w:trPr>
          <w:trHeight w:hRule="exact" w:val="138"/>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1125"/>
        </w:trPr>
        <w:tc>
          <w:tcPr>
            <w:tcW w:w="9654" w:type="dxa"/>
            <w:gridSpan w:val="7"/>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2666">
        <w:trPr>
          <w:trHeight w:hRule="exact" w:val="585"/>
        </w:trPr>
        <w:tc>
          <w:tcPr>
            <w:tcW w:w="9654" w:type="dxa"/>
            <w:gridSpan w:val="7"/>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C2666" w:rsidRDefault="00151AF3">
            <w:pPr>
              <w:spacing w:after="0" w:line="240" w:lineRule="auto"/>
              <w:jc w:val="center"/>
              <w:rPr>
                <w:sz w:val="24"/>
                <w:szCs w:val="24"/>
              </w:rPr>
            </w:pPr>
            <w:r>
              <w:rPr>
                <w:rFonts w:ascii="Times New Roman" w:hAnsi="Times New Roman" w:cs="Times New Roman"/>
                <w:color w:val="000000"/>
                <w:sz w:val="24"/>
                <w:szCs w:val="24"/>
              </w:rPr>
              <w:t>Из них:</w:t>
            </w:r>
          </w:p>
        </w:tc>
      </w:tr>
      <w:tr w:rsidR="006C2666">
        <w:trPr>
          <w:trHeight w:hRule="exact" w:val="138"/>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54</w:t>
            </w:r>
          </w:p>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36</w:t>
            </w:r>
          </w:p>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0</w:t>
            </w:r>
          </w:p>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10</w:t>
            </w:r>
          </w:p>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54</w:t>
            </w:r>
          </w:p>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0</w:t>
            </w:r>
          </w:p>
        </w:tc>
      </w:tr>
      <w:tr w:rsidR="006C2666">
        <w:trPr>
          <w:trHeight w:hRule="exact" w:val="416"/>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зачеты 8</w:t>
            </w:r>
          </w:p>
        </w:tc>
      </w:tr>
      <w:tr w:rsidR="006C2666">
        <w:trPr>
          <w:trHeight w:hRule="exact" w:val="277"/>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1666"/>
        </w:trPr>
        <w:tc>
          <w:tcPr>
            <w:tcW w:w="9654" w:type="dxa"/>
            <w:gridSpan w:val="7"/>
            <w:shd w:val="clear" w:color="000000" w:fill="FFFFFF"/>
            <w:tcMar>
              <w:left w:w="34" w:type="dxa"/>
              <w:right w:w="34" w:type="dxa"/>
            </w:tcMar>
          </w:tcPr>
          <w:p w:rsidR="006C2666" w:rsidRDefault="006C2666">
            <w:pPr>
              <w:spacing w:after="0" w:line="240" w:lineRule="auto"/>
              <w:jc w:val="center"/>
              <w:rPr>
                <w:sz w:val="24"/>
                <w:szCs w:val="24"/>
              </w:rPr>
            </w:pPr>
          </w:p>
          <w:p w:rsidR="006C2666" w:rsidRDefault="00151A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666" w:rsidRDefault="006C2666">
            <w:pPr>
              <w:spacing w:after="0" w:line="240" w:lineRule="auto"/>
              <w:jc w:val="center"/>
              <w:rPr>
                <w:sz w:val="24"/>
                <w:szCs w:val="24"/>
              </w:rPr>
            </w:pPr>
          </w:p>
          <w:p w:rsidR="006C2666" w:rsidRDefault="00151A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2666">
        <w:trPr>
          <w:trHeight w:hRule="exact" w:val="416"/>
        </w:trPr>
        <w:tc>
          <w:tcPr>
            <w:tcW w:w="3970" w:type="dxa"/>
          </w:tcPr>
          <w:p w:rsidR="006C2666" w:rsidRDefault="006C2666"/>
        </w:tc>
        <w:tc>
          <w:tcPr>
            <w:tcW w:w="1702" w:type="dxa"/>
          </w:tcPr>
          <w:p w:rsidR="006C2666" w:rsidRDefault="006C2666"/>
        </w:tc>
        <w:tc>
          <w:tcPr>
            <w:tcW w:w="1702" w:type="dxa"/>
          </w:tcPr>
          <w:p w:rsidR="006C2666" w:rsidRDefault="006C2666"/>
        </w:tc>
        <w:tc>
          <w:tcPr>
            <w:tcW w:w="426" w:type="dxa"/>
          </w:tcPr>
          <w:p w:rsidR="006C2666" w:rsidRDefault="006C2666"/>
        </w:tc>
        <w:tc>
          <w:tcPr>
            <w:tcW w:w="710" w:type="dxa"/>
          </w:tcPr>
          <w:p w:rsidR="006C2666" w:rsidRDefault="006C2666"/>
        </w:tc>
        <w:tc>
          <w:tcPr>
            <w:tcW w:w="143" w:type="dxa"/>
          </w:tcPr>
          <w:p w:rsidR="006C2666" w:rsidRDefault="006C2666"/>
        </w:tc>
        <w:tc>
          <w:tcPr>
            <w:tcW w:w="993" w:type="dxa"/>
          </w:tcPr>
          <w:p w:rsidR="006C2666" w:rsidRDefault="006C2666"/>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666" w:rsidRDefault="00151AF3">
            <w:pPr>
              <w:spacing w:after="0" w:line="240" w:lineRule="auto"/>
              <w:jc w:val="center"/>
              <w:rPr>
                <w:sz w:val="24"/>
                <w:szCs w:val="24"/>
              </w:rPr>
            </w:pPr>
            <w:r>
              <w:rPr>
                <w:rFonts w:ascii="Times New Roman" w:hAnsi="Times New Roman" w:cs="Times New Roman"/>
                <w:color w:val="000000"/>
                <w:sz w:val="24"/>
                <w:szCs w:val="24"/>
              </w:rPr>
              <w:t>Часов</w:t>
            </w:r>
          </w:p>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Общие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Сервисное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Прикладные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Работа с программами-архиваторами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16</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lastRenderedPageBreak/>
              <w:t>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Мобильные платформы для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r>
      <w:tr w:rsidR="006C26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Общие сведения о разработке программного обеспечения. Процедура локализации и исправления ошибок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Отладчик программного обеспечения и работа в командном режиме GDB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Подготовка программ для отладки и запуск и остановка процессов в GDB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Отстановка и возобновление программ. Получение информации о ресурсах в процессе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Динамическое управление памятью и его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Область и структура блоков динамической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Работа с отладчиком GDB  в среде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6</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Разделяемые библиотеки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Методы обеспечения технологической и эксплуатационной безопасности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Вредоносные программы и защита от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Методы защиты пограмм от несанкционированного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Методы защитфы программ от несанкционированного копирования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Методы описания и обнаружения уязвимости программного обеспечения на примере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Виды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16</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Эффективные способы защиты от вирусов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Средства, системы и комплексы защиты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666" w:rsidRDefault="006C2666"/>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Средства тестирования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Обфускаторы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Способы и средства защиты программ от несанкционированного копирования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Защищенные операционные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Работа с антивирусными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16</w:t>
            </w:r>
          </w:p>
        </w:tc>
      </w:tr>
      <w:tr w:rsidR="006C2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Риски, связанные с использованием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2</w:t>
            </w:r>
          </w:p>
        </w:tc>
      </w:tr>
      <w:tr w:rsidR="006C26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6C26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color w:val="000000"/>
                <w:sz w:val="24"/>
                <w:szCs w:val="24"/>
              </w:rPr>
              <w:t>108</w:t>
            </w:r>
          </w:p>
        </w:tc>
      </w:tr>
      <w:tr w:rsidR="006C2666">
        <w:trPr>
          <w:trHeight w:hRule="exact" w:val="2137"/>
        </w:trPr>
        <w:tc>
          <w:tcPr>
            <w:tcW w:w="9654" w:type="dxa"/>
            <w:gridSpan w:val="4"/>
            <w:shd w:val="clear" w:color="000000" w:fill="FFFFFF"/>
            <w:tcMar>
              <w:left w:w="34" w:type="dxa"/>
              <w:right w:w="34" w:type="dxa"/>
            </w:tcMar>
          </w:tcPr>
          <w:p w:rsidR="006C2666" w:rsidRDefault="006C2666">
            <w:pPr>
              <w:spacing w:after="0" w:line="240" w:lineRule="auto"/>
              <w:jc w:val="both"/>
              <w:rPr>
                <w:sz w:val="20"/>
                <w:szCs w:val="20"/>
              </w:rPr>
            </w:pPr>
          </w:p>
          <w:p w:rsidR="006C2666" w:rsidRDefault="00151AF3">
            <w:pPr>
              <w:spacing w:after="0" w:line="240" w:lineRule="auto"/>
              <w:jc w:val="both"/>
              <w:rPr>
                <w:sz w:val="20"/>
                <w:szCs w:val="20"/>
              </w:rPr>
            </w:pPr>
            <w:r>
              <w:rPr>
                <w:rFonts w:ascii="Times New Roman" w:hAnsi="Times New Roman" w:cs="Times New Roman"/>
                <w:color w:val="000000"/>
                <w:sz w:val="20"/>
                <w:szCs w:val="20"/>
              </w:rPr>
              <w:t>* Примечания:</w:t>
            </w:r>
          </w:p>
          <w:p w:rsidR="006C2666" w:rsidRDefault="00151A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2666" w:rsidRDefault="00151A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15391"/>
        </w:trPr>
        <w:tc>
          <w:tcPr>
            <w:tcW w:w="9654" w:type="dxa"/>
            <w:shd w:val="clear" w:color="000000" w:fill="FFFFFF"/>
            <w:tcMar>
              <w:left w:w="34" w:type="dxa"/>
              <w:right w:w="34" w:type="dxa"/>
            </w:tcMar>
          </w:tcPr>
          <w:p w:rsidR="006C2666" w:rsidRDefault="00151AF3">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2666" w:rsidRDefault="00151A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2666" w:rsidRDefault="00151A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2666" w:rsidRDefault="00151A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2666" w:rsidRDefault="00151A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2666" w:rsidRDefault="00151A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2666" w:rsidRDefault="00151A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465"/>
        </w:trPr>
        <w:tc>
          <w:tcPr>
            <w:tcW w:w="9654" w:type="dxa"/>
            <w:shd w:val="clear" w:color="000000" w:fill="FFFFFF"/>
            <w:tcMar>
              <w:left w:w="34" w:type="dxa"/>
              <w:right w:w="34" w:type="dxa"/>
            </w:tcMar>
          </w:tcPr>
          <w:p w:rsidR="006C2666" w:rsidRDefault="00151AF3">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2666">
        <w:trPr>
          <w:trHeight w:hRule="exact" w:val="585"/>
        </w:trPr>
        <w:tc>
          <w:tcPr>
            <w:tcW w:w="9654" w:type="dxa"/>
            <w:shd w:val="clear" w:color="000000" w:fill="FFFFFF"/>
            <w:tcMar>
              <w:left w:w="34" w:type="dxa"/>
              <w:right w:w="34" w:type="dxa"/>
            </w:tcMar>
          </w:tcPr>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2666">
        <w:trPr>
          <w:trHeight w:hRule="exact" w:val="277"/>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2666">
        <w:trPr>
          <w:trHeight w:hRule="exact" w:val="26"/>
        </w:trPr>
        <w:tc>
          <w:tcPr>
            <w:tcW w:w="9654" w:type="dxa"/>
            <w:vMerge w:val="restart"/>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Общие сведения</w:t>
            </w:r>
          </w:p>
        </w:tc>
      </w:tr>
      <w:tr w:rsidR="006C2666">
        <w:trPr>
          <w:trHeight w:hRule="exact" w:val="277"/>
        </w:trPr>
        <w:tc>
          <w:tcPr>
            <w:tcW w:w="9654" w:type="dxa"/>
            <w:vMerge/>
            <w:shd w:val="clear" w:color="000000" w:fill="FFFFFF"/>
            <w:tcMar>
              <w:left w:w="34" w:type="dxa"/>
              <w:right w:w="34" w:type="dxa"/>
            </w:tcMar>
          </w:tcPr>
          <w:p w:rsidR="006C2666" w:rsidRDefault="006C2666"/>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Предмет, содержание курса. Место курса среди других дисциплин. Основные понятия и определения.</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Функции операционных систем</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Необходимость операционной системы. Подсистемы управления ресурсами компьютера и управления процессами, памятью, файлами. Сетевые операционные системы.</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Сервисное программное обеспечение</w:t>
            </w:r>
          </w:p>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Сервисные программы Norton Utilities. Программы-архиваторы. Проблема фрагментации дисков.Дефрагментация дисков.</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Прикладные программы</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Обзор прикладных программ: общего назначения, проблемно-ориентированные, методо- ориентированные, автоматизированного проектирования и т.д. Системы проектирования и моделирования электронных устройств.</w:t>
            </w:r>
          </w:p>
        </w:tc>
      </w:tr>
      <w:tr w:rsidR="006C2666">
        <w:trPr>
          <w:trHeight w:hRule="exact" w:val="585"/>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Общие сведения о разработке программного обеспечения. Процедура локализации и исправления ошибок</w:t>
            </w:r>
          </w:p>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Тестирование, испытание. Локализация и исправление ошибок: механизм исключений, журналирование, отладчики.</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Отладчик программного обеспечения и работа в командном режиме GDB</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Общие сведения об отладчике программного обеспечения GDB. Пример сеанса работы отладчика GDB. Опции командной строки отладчика GDB.Работа в командном режиме GDB.</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Подготовка программ для отладки и запуск и остановка процессов в GDB</w:t>
            </w:r>
          </w:p>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Отладка программ с помощью GDB. Запуск программы для отладки. Переменные среды окружения. Текущий каталог.</w:t>
            </w:r>
          </w:p>
        </w:tc>
      </w:tr>
      <w:tr w:rsidR="006C2666">
        <w:trPr>
          <w:trHeight w:hRule="exact" w:val="585"/>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Отстановка и возобновление программ. Получение информации о ресурсах в процессе отладки программ</w:t>
            </w:r>
          </w:p>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Точка остановы. Примеры отладочной сессии с помощью точки остановы. Получение информации о ресурсах в процессе отладки.</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Динамическое управление памятью и его функции</w:t>
            </w:r>
          </w:p>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Общие сведения о динамическом управлении памятью. Функции динамического управления памятью библиотеки GLIBC.</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Область и структура блоков динамической памяти</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Адресное пространство процесса и область динамической памяти. Виртуальное адресное пространство в системе GNU/Linux. Структура блоков динамически выделяемой памяти.</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Вредоносные программы и защита от них</w:t>
            </w:r>
          </w:p>
        </w:tc>
      </w:tr>
      <w:tr w:rsidR="006C2666">
        <w:trPr>
          <w:trHeight w:hRule="exact" w:val="28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Классификация вредоносных программ. Защита от вредоносных программ.</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Методы защиты пограмм от несанкционированного исследования</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Классификация средств несанкционированного исследования программ. Способы защиты программ от несанкционированного исследования. Обфускация программ. Способы выстраивания защитных механизмов в программное обеспечения.</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Методы защитфы программ от несанкционированного копирования</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Криптографические методы защиты от копирования. Методы привязки к идентификатору. Манипуляции с кодом программы. Методы противодействия динамическим способом снятия защиты программ от копирования.</w:t>
            </w:r>
          </w:p>
        </w:tc>
      </w:tr>
      <w:tr w:rsidR="006C2666">
        <w:trPr>
          <w:trHeight w:hRule="exact" w:val="585"/>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Методы описания и обнаружения уязвимости программного обеспечения на примере операционных систем</w:t>
            </w:r>
          </w:p>
        </w:tc>
      </w:tr>
      <w:tr w:rsidR="006C2666">
        <w:trPr>
          <w:trHeight w:hRule="exact" w:val="381"/>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Уязвимость на примере ОС Windows. Методы обнаружения уязвимости</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28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lastRenderedPageBreak/>
              <w:t>операционных систем. Подходы к разработке защищенных операционных систем.</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Средства тестирования программного обеспечения</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Средства и комплексы защиты от вредоносных программ. Средства, системы и комплексы тестирования программного обеспечения при испытаниях его на технололгическую безопасность. Фазеры программ.</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Обфускаторы программ</w:t>
            </w:r>
          </w:p>
        </w:tc>
      </w:tr>
      <w:tr w:rsidR="006C2666">
        <w:trPr>
          <w:trHeight w:hRule="exact" w:val="555"/>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Задачи и цели обфусикации. Оценка эффективности обфусикации. Примеры обфусикаторов программ, написанных на скриптовых языках.</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Способы и средства защиты программ от несанкционированного копирования</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Способы защиты программного обеспечения от несанкционированного копирования. Защита при помощи электронных ключей. Перенос программ в онлайн-сервисы. Активация программного обеспечения.</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Защищенные операционные системы</w:t>
            </w:r>
          </w:p>
        </w:tc>
      </w:tr>
      <w:tr w:rsidR="006C2666">
        <w:trPr>
          <w:trHeight w:hRule="exact" w:val="826"/>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Создание дистрибутива ОС Linux с повышенными требованиями к ее защищенности. Пример построения мобильной защищенной операционной системы на базе ОС Android.</w:t>
            </w:r>
          </w:p>
        </w:tc>
      </w:tr>
      <w:tr w:rsidR="006C2666">
        <w:trPr>
          <w:trHeight w:hRule="exact" w:val="277"/>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2666">
        <w:trPr>
          <w:trHeight w:hRule="exact" w:val="14"/>
        </w:trPr>
        <w:tc>
          <w:tcPr>
            <w:tcW w:w="9640" w:type="dxa"/>
          </w:tcPr>
          <w:p w:rsidR="006C2666" w:rsidRDefault="006C2666"/>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Работа с программами-архиваторами</w:t>
            </w:r>
          </w:p>
        </w:tc>
      </w:tr>
      <w:tr w:rsidR="006C2666">
        <w:trPr>
          <w:trHeight w:hRule="exact" w:val="285"/>
        </w:trPr>
        <w:tc>
          <w:tcPr>
            <w:tcW w:w="9654" w:type="dxa"/>
            <w:shd w:val="clear" w:color="000000" w:fill="FFFFFF"/>
            <w:tcMar>
              <w:left w:w="34" w:type="dxa"/>
              <w:right w:w="34" w:type="dxa"/>
            </w:tcMar>
          </w:tcPr>
          <w:p w:rsidR="006C2666" w:rsidRDefault="006C2666">
            <w:pPr>
              <w:spacing w:after="0" w:line="240" w:lineRule="auto"/>
              <w:jc w:val="both"/>
              <w:rPr>
                <w:sz w:val="24"/>
                <w:szCs w:val="24"/>
              </w:rPr>
            </w:pPr>
          </w:p>
        </w:tc>
      </w:tr>
      <w:tr w:rsidR="006C2666">
        <w:trPr>
          <w:trHeight w:hRule="exact" w:val="14"/>
        </w:trPr>
        <w:tc>
          <w:tcPr>
            <w:tcW w:w="9640" w:type="dxa"/>
          </w:tcPr>
          <w:p w:rsidR="006C2666" w:rsidRDefault="006C2666"/>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Работа с отладчиком GDB  в среде Linux</w:t>
            </w:r>
          </w:p>
        </w:tc>
      </w:tr>
      <w:tr w:rsidR="006C2666">
        <w:trPr>
          <w:trHeight w:hRule="exact" w:val="285"/>
        </w:trPr>
        <w:tc>
          <w:tcPr>
            <w:tcW w:w="9654" w:type="dxa"/>
            <w:shd w:val="clear" w:color="000000" w:fill="FFFFFF"/>
            <w:tcMar>
              <w:left w:w="34" w:type="dxa"/>
              <w:right w:w="34" w:type="dxa"/>
            </w:tcMar>
          </w:tcPr>
          <w:p w:rsidR="006C2666" w:rsidRDefault="006C2666">
            <w:pPr>
              <w:spacing w:after="0" w:line="240" w:lineRule="auto"/>
              <w:jc w:val="both"/>
              <w:rPr>
                <w:sz w:val="24"/>
                <w:szCs w:val="24"/>
              </w:rPr>
            </w:pPr>
          </w:p>
        </w:tc>
      </w:tr>
      <w:tr w:rsidR="006C2666">
        <w:trPr>
          <w:trHeight w:hRule="exact" w:val="14"/>
        </w:trPr>
        <w:tc>
          <w:tcPr>
            <w:tcW w:w="9640" w:type="dxa"/>
          </w:tcPr>
          <w:p w:rsidR="006C2666" w:rsidRDefault="006C2666"/>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Виды вирусов</w:t>
            </w:r>
          </w:p>
        </w:tc>
      </w:tr>
      <w:tr w:rsidR="006C2666">
        <w:trPr>
          <w:trHeight w:hRule="exact" w:val="285"/>
        </w:trPr>
        <w:tc>
          <w:tcPr>
            <w:tcW w:w="9654" w:type="dxa"/>
            <w:shd w:val="clear" w:color="000000" w:fill="FFFFFF"/>
            <w:tcMar>
              <w:left w:w="34" w:type="dxa"/>
              <w:right w:w="34" w:type="dxa"/>
            </w:tcMar>
          </w:tcPr>
          <w:p w:rsidR="006C2666" w:rsidRDefault="006C2666">
            <w:pPr>
              <w:spacing w:after="0" w:line="240" w:lineRule="auto"/>
              <w:jc w:val="both"/>
              <w:rPr>
                <w:sz w:val="24"/>
                <w:szCs w:val="24"/>
              </w:rPr>
            </w:pPr>
          </w:p>
        </w:tc>
      </w:tr>
      <w:tr w:rsidR="006C2666">
        <w:trPr>
          <w:trHeight w:hRule="exact" w:val="14"/>
        </w:trPr>
        <w:tc>
          <w:tcPr>
            <w:tcW w:w="9640" w:type="dxa"/>
          </w:tcPr>
          <w:p w:rsidR="006C2666" w:rsidRDefault="006C2666"/>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Работа с антивирусными программами</w:t>
            </w:r>
          </w:p>
        </w:tc>
      </w:tr>
      <w:tr w:rsidR="006C2666">
        <w:trPr>
          <w:trHeight w:hRule="exact" w:val="285"/>
        </w:trPr>
        <w:tc>
          <w:tcPr>
            <w:tcW w:w="9654" w:type="dxa"/>
            <w:shd w:val="clear" w:color="000000" w:fill="FFFFFF"/>
            <w:tcMar>
              <w:left w:w="34" w:type="dxa"/>
              <w:right w:w="34" w:type="dxa"/>
            </w:tcMar>
          </w:tcPr>
          <w:p w:rsidR="006C2666" w:rsidRDefault="006C2666">
            <w:pPr>
              <w:spacing w:after="0" w:line="240" w:lineRule="auto"/>
              <w:jc w:val="both"/>
              <w:rPr>
                <w:sz w:val="24"/>
                <w:szCs w:val="24"/>
              </w:rPr>
            </w:pPr>
          </w:p>
        </w:tc>
      </w:tr>
      <w:tr w:rsidR="006C2666">
        <w:trPr>
          <w:trHeight w:hRule="exact" w:val="277"/>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2666">
        <w:trPr>
          <w:trHeight w:hRule="exact" w:val="146"/>
        </w:trPr>
        <w:tc>
          <w:tcPr>
            <w:tcW w:w="9640" w:type="dxa"/>
          </w:tcPr>
          <w:p w:rsidR="006C2666" w:rsidRDefault="006C2666"/>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Облачные технологии</w:t>
            </w:r>
          </w:p>
        </w:tc>
      </w:tr>
      <w:tr w:rsidR="006C2666">
        <w:trPr>
          <w:trHeight w:hRule="exact" w:val="21"/>
        </w:trPr>
        <w:tc>
          <w:tcPr>
            <w:tcW w:w="9640" w:type="dxa"/>
          </w:tcPr>
          <w:p w:rsidR="006C2666" w:rsidRDefault="006C2666"/>
        </w:tc>
      </w:tr>
      <w:tr w:rsidR="006C2666">
        <w:trPr>
          <w:trHeight w:hRule="exact" w:val="277"/>
        </w:trPr>
        <w:tc>
          <w:tcPr>
            <w:tcW w:w="9654" w:type="dxa"/>
            <w:shd w:val="clear" w:color="000000" w:fill="FFFFFF"/>
            <w:tcMar>
              <w:left w:w="34" w:type="dxa"/>
              <w:right w:w="34" w:type="dxa"/>
            </w:tcMar>
          </w:tcPr>
          <w:p w:rsidR="006C2666" w:rsidRDefault="006C2666"/>
        </w:tc>
      </w:tr>
      <w:tr w:rsidR="006C2666">
        <w:trPr>
          <w:trHeight w:hRule="exact" w:val="8"/>
        </w:trPr>
        <w:tc>
          <w:tcPr>
            <w:tcW w:w="9640" w:type="dxa"/>
          </w:tcPr>
          <w:p w:rsidR="006C2666" w:rsidRDefault="006C2666"/>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Мобильные платформы для коммуникации</w:t>
            </w:r>
          </w:p>
        </w:tc>
      </w:tr>
      <w:tr w:rsidR="006C2666">
        <w:trPr>
          <w:trHeight w:hRule="exact" w:val="21"/>
        </w:trPr>
        <w:tc>
          <w:tcPr>
            <w:tcW w:w="9640" w:type="dxa"/>
          </w:tcPr>
          <w:p w:rsidR="006C2666" w:rsidRDefault="006C2666"/>
        </w:tc>
      </w:tr>
      <w:tr w:rsidR="006C2666">
        <w:trPr>
          <w:trHeight w:hRule="exact" w:val="277"/>
        </w:trPr>
        <w:tc>
          <w:tcPr>
            <w:tcW w:w="9654" w:type="dxa"/>
            <w:shd w:val="clear" w:color="000000" w:fill="FFFFFF"/>
            <w:tcMar>
              <w:left w:w="34" w:type="dxa"/>
              <w:right w:w="34" w:type="dxa"/>
            </w:tcMar>
          </w:tcPr>
          <w:p w:rsidR="006C2666" w:rsidRDefault="006C2666"/>
        </w:tc>
      </w:tr>
      <w:tr w:rsidR="006C2666">
        <w:trPr>
          <w:trHeight w:hRule="exact" w:val="8"/>
        </w:trPr>
        <w:tc>
          <w:tcPr>
            <w:tcW w:w="9640" w:type="dxa"/>
          </w:tcPr>
          <w:p w:rsidR="006C2666" w:rsidRDefault="006C2666"/>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Разделяемые библиотеки</w:t>
            </w:r>
          </w:p>
        </w:tc>
      </w:tr>
      <w:tr w:rsidR="006C2666">
        <w:trPr>
          <w:trHeight w:hRule="exact" w:val="21"/>
        </w:trPr>
        <w:tc>
          <w:tcPr>
            <w:tcW w:w="9640" w:type="dxa"/>
          </w:tcPr>
          <w:p w:rsidR="006C2666" w:rsidRDefault="006C2666"/>
        </w:tc>
      </w:tr>
      <w:tr w:rsidR="006C2666">
        <w:trPr>
          <w:trHeight w:hRule="exact" w:val="277"/>
        </w:trPr>
        <w:tc>
          <w:tcPr>
            <w:tcW w:w="9654" w:type="dxa"/>
            <w:shd w:val="clear" w:color="000000" w:fill="FFFFFF"/>
            <w:tcMar>
              <w:left w:w="34" w:type="dxa"/>
              <w:right w:w="34" w:type="dxa"/>
            </w:tcMar>
          </w:tcPr>
          <w:p w:rsidR="006C2666" w:rsidRDefault="006C2666"/>
        </w:tc>
      </w:tr>
      <w:tr w:rsidR="006C2666">
        <w:trPr>
          <w:trHeight w:hRule="exact" w:val="8"/>
        </w:trPr>
        <w:tc>
          <w:tcPr>
            <w:tcW w:w="9640" w:type="dxa"/>
          </w:tcPr>
          <w:p w:rsidR="006C2666" w:rsidRDefault="006C2666"/>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Эффективные способы защиты от вирусов в современном мире</w:t>
            </w:r>
          </w:p>
        </w:tc>
      </w:tr>
      <w:tr w:rsidR="006C2666">
        <w:trPr>
          <w:trHeight w:hRule="exact" w:val="21"/>
        </w:trPr>
        <w:tc>
          <w:tcPr>
            <w:tcW w:w="9640" w:type="dxa"/>
          </w:tcPr>
          <w:p w:rsidR="006C2666" w:rsidRDefault="006C2666"/>
        </w:tc>
      </w:tr>
      <w:tr w:rsidR="006C2666">
        <w:trPr>
          <w:trHeight w:hRule="exact" w:val="277"/>
        </w:trPr>
        <w:tc>
          <w:tcPr>
            <w:tcW w:w="9654" w:type="dxa"/>
            <w:shd w:val="clear" w:color="000000" w:fill="FFFFFF"/>
            <w:tcMar>
              <w:left w:w="34" w:type="dxa"/>
              <w:right w:w="34" w:type="dxa"/>
            </w:tcMar>
          </w:tcPr>
          <w:p w:rsidR="006C2666" w:rsidRDefault="006C2666"/>
        </w:tc>
      </w:tr>
      <w:tr w:rsidR="006C2666">
        <w:trPr>
          <w:trHeight w:hRule="exact" w:val="8"/>
        </w:trPr>
        <w:tc>
          <w:tcPr>
            <w:tcW w:w="9640" w:type="dxa"/>
          </w:tcPr>
          <w:p w:rsidR="006C2666" w:rsidRDefault="006C2666"/>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jc w:val="center"/>
              <w:rPr>
                <w:sz w:val="24"/>
                <w:szCs w:val="24"/>
              </w:rPr>
            </w:pPr>
            <w:r>
              <w:rPr>
                <w:rFonts w:ascii="Times New Roman" w:hAnsi="Times New Roman" w:cs="Times New Roman"/>
                <w:b/>
                <w:color w:val="000000"/>
                <w:sz w:val="24"/>
                <w:szCs w:val="24"/>
              </w:rPr>
              <w:t>Риски, связанные с использованием антивирусных программ</w:t>
            </w:r>
          </w:p>
        </w:tc>
      </w:tr>
      <w:tr w:rsidR="006C2666">
        <w:trPr>
          <w:trHeight w:hRule="exact" w:val="21"/>
        </w:trPr>
        <w:tc>
          <w:tcPr>
            <w:tcW w:w="9640" w:type="dxa"/>
          </w:tcPr>
          <w:p w:rsidR="006C2666" w:rsidRDefault="006C2666"/>
        </w:tc>
      </w:tr>
      <w:tr w:rsidR="006C2666">
        <w:trPr>
          <w:trHeight w:hRule="exact" w:val="277"/>
        </w:trPr>
        <w:tc>
          <w:tcPr>
            <w:tcW w:w="9654" w:type="dxa"/>
            <w:shd w:val="clear" w:color="000000" w:fill="FFFFFF"/>
            <w:tcMar>
              <w:left w:w="34" w:type="dxa"/>
              <w:right w:w="34" w:type="dxa"/>
            </w:tcMar>
          </w:tcPr>
          <w:p w:rsidR="006C2666" w:rsidRDefault="006C2666"/>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2666">
        <w:trPr>
          <w:trHeight w:hRule="exact" w:val="855"/>
        </w:trPr>
        <w:tc>
          <w:tcPr>
            <w:tcW w:w="9654" w:type="dxa"/>
            <w:gridSpan w:val="2"/>
            <w:shd w:val="clear" w:color="000000" w:fill="FFFFFF"/>
            <w:tcMar>
              <w:left w:w="34" w:type="dxa"/>
              <w:right w:w="34" w:type="dxa"/>
            </w:tcMar>
          </w:tcPr>
          <w:p w:rsidR="006C2666" w:rsidRDefault="006C2666">
            <w:pPr>
              <w:spacing w:after="0" w:line="240" w:lineRule="auto"/>
              <w:rPr>
                <w:sz w:val="24"/>
                <w:szCs w:val="24"/>
              </w:rPr>
            </w:pPr>
          </w:p>
          <w:p w:rsidR="006C2666" w:rsidRDefault="00151A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2666">
        <w:trPr>
          <w:trHeight w:hRule="exact" w:val="5182"/>
        </w:trPr>
        <w:tc>
          <w:tcPr>
            <w:tcW w:w="9654" w:type="dxa"/>
            <w:gridSpan w:val="2"/>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«Системное программное обеспечение» / Хвецкович Э.Б.. – Омск: Изд-во Омской гуманитарной академии, 2022.</w:t>
            </w:r>
          </w:p>
          <w:p w:rsidR="006C2666" w:rsidRDefault="00151A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2666" w:rsidRDefault="00151A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2666" w:rsidRDefault="00151A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2666">
        <w:trPr>
          <w:trHeight w:hRule="exact" w:val="138"/>
        </w:trPr>
        <w:tc>
          <w:tcPr>
            <w:tcW w:w="285" w:type="dxa"/>
          </w:tcPr>
          <w:p w:rsidR="006C2666" w:rsidRDefault="006C2666"/>
        </w:tc>
        <w:tc>
          <w:tcPr>
            <w:tcW w:w="9356" w:type="dxa"/>
          </w:tcPr>
          <w:p w:rsidR="006C2666" w:rsidRDefault="006C2666"/>
        </w:tc>
      </w:tr>
      <w:tr w:rsidR="006C2666">
        <w:trPr>
          <w:trHeight w:hRule="exact" w:val="855"/>
        </w:trPr>
        <w:tc>
          <w:tcPr>
            <w:tcW w:w="9654" w:type="dxa"/>
            <w:gridSpan w:val="2"/>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2666" w:rsidRDefault="00151AF3">
            <w:pPr>
              <w:spacing w:after="0" w:line="240" w:lineRule="auto"/>
              <w:rPr>
                <w:sz w:val="24"/>
                <w:szCs w:val="24"/>
              </w:rPr>
            </w:pPr>
            <w:r>
              <w:rPr>
                <w:rFonts w:ascii="Times New Roman" w:hAnsi="Times New Roman" w:cs="Times New Roman"/>
                <w:b/>
                <w:color w:val="000000"/>
                <w:sz w:val="24"/>
                <w:szCs w:val="24"/>
              </w:rPr>
              <w:t>Основная:</w:t>
            </w:r>
          </w:p>
        </w:tc>
      </w:tr>
      <w:tr w:rsidR="006C2666">
        <w:trPr>
          <w:trHeight w:hRule="exact" w:val="1096"/>
        </w:trPr>
        <w:tc>
          <w:tcPr>
            <w:tcW w:w="9654" w:type="dxa"/>
            <w:gridSpan w:val="2"/>
            <w:shd w:val="clear" w:color="000000" w:fill="FFFFFF"/>
            <w:tcMar>
              <w:left w:w="34" w:type="dxa"/>
              <w:right w:w="34" w:type="dxa"/>
            </w:tcMar>
          </w:tcPr>
          <w:p w:rsidR="006C2666" w:rsidRDefault="00151A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Мамойленко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Ефимов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1F3D">
                <w:rPr>
                  <w:rStyle w:val="a3"/>
                </w:rPr>
                <w:t>http://www.iprbookshop.ru/84080.html</w:t>
              </w:r>
            </w:hyperlink>
            <w:r>
              <w:t xml:space="preserve"> </w:t>
            </w:r>
          </w:p>
        </w:tc>
      </w:tr>
      <w:tr w:rsidR="006C2666">
        <w:trPr>
          <w:trHeight w:hRule="exact" w:val="277"/>
        </w:trPr>
        <w:tc>
          <w:tcPr>
            <w:tcW w:w="285" w:type="dxa"/>
          </w:tcPr>
          <w:p w:rsidR="006C2666" w:rsidRDefault="006C2666"/>
        </w:tc>
        <w:tc>
          <w:tcPr>
            <w:tcW w:w="9370"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i/>
                <w:color w:val="000000"/>
                <w:sz w:val="24"/>
                <w:szCs w:val="24"/>
              </w:rPr>
              <w:t>Дополнительная:</w:t>
            </w:r>
          </w:p>
        </w:tc>
      </w:tr>
      <w:tr w:rsidR="006C2666">
        <w:trPr>
          <w:trHeight w:hRule="exact" w:val="26"/>
        </w:trPr>
        <w:tc>
          <w:tcPr>
            <w:tcW w:w="9654" w:type="dxa"/>
            <w:gridSpan w:val="2"/>
            <w:vMerge w:val="restart"/>
            <w:shd w:val="clear" w:color="000000" w:fill="FFFFFF"/>
            <w:tcMar>
              <w:left w:w="34" w:type="dxa"/>
              <w:right w:w="34" w:type="dxa"/>
            </w:tcMar>
          </w:tcPr>
          <w:p w:rsidR="006C2666" w:rsidRDefault="00151A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1F3D">
                <w:rPr>
                  <w:rStyle w:val="a3"/>
                </w:rPr>
                <w:t>https://urait.ru/bcode/473348</w:t>
              </w:r>
            </w:hyperlink>
            <w:r>
              <w:t xml:space="preserve"> </w:t>
            </w:r>
          </w:p>
        </w:tc>
      </w:tr>
      <w:tr w:rsidR="006C2666">
        <w:trPr>
          <w:trHeight w:hRule="exact" w:val="799"/>
        </w:trPr>
        <w:tc>
          <w:tcPr>
            <w:tcW w:w="9654" w:type="dxa"/>
            <w:gridSpan w:val="2"/>
            <w:vMerge/>
            <w:shd w:val="clear" w:color="000000" w:fill="FFFFFF"/>
            <w:tcMar>
              <w:left w:w="34" w:type="dxa"/>
              <w:right w:w="34" w:type="dxa"/>
            </w:tcMar>
          </w:tcPr>
          <w:p w:rsidR="006C2666" w:rsidRDefault="006C2666"/>
        </w:tc>
      </w:tr>
      <w:tr w:rsidR="006C2666">
        <w:trPr>
          <w:trHeight w:hRule="exact" w:val="826"/>
        </w:trPr>
        <w:tc>
          <w:tcPr>
            <w:tcW w:w="9654" w:type="dxa"/>
            <w:gridSpan w:val="2"/>
            <w:shd w:val="clear" w:color="000000" w:fill="FFFFFF"/>
            <w:tcMar>
              <w:left w:w="34" w:type="dxa"/>
              <w:right w:w="34" w:type="dxa"/>
            </w:tcMar>
          </w:tcPr>
          <w:p w:rsidR="006C2666" w:rsidRDefault="00151A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Программно-аппаратные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Забабурин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1F3D">
                <w:rPr>
                  <w:rStyle w:val="a3"/>
                </w:rPr>
                <w:t>https://urait.ru/bcode/471159</w:t>
              </w:r>
            </w:hyperlink>
            <w:r>
              <w:t xml:space="preserve"> </w:t>
            </w:r>
          </w:p>
        </w:tc>
      </w:tr>
      <w:tr w:rsidR="006C2666">
        <w:trPr>
          <w:trHeight w:hRule="exact" w:val="555"/>
        </w:trPr>
        <w:tc>
          <w:tcPr>
            <w:tcW w:w="9654" w:type="dxa"/>
            <w:gridSpan w:val="2"/>
            <w:shd w:val="clear" w:color="000000" w:fill="FFFFFF"/>
            <w:tcMar>
              <w:left w:w="34" w:type="dxa"/>
              <w:right w:w="34" w:type="dxa"/>
            </w:tcMar>
          </w:tcPr>
          <w:p w:rsidR="006C2666" w:rsidRDefault="00151A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Новожилов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A1F3D">
                <w:rPr>
                  <w:rStyle w:val="a3"/>
                </w:rPr>
                <w:t>https://urait.ru/bcode/474160</w:t>
              </w:r>
            </w:hyperlink>
            <w:r>
              <w:t xml:space="preserve"> </w:t>
            </w:r>
          </w:p>
        </w:tc>
      </w:tr>
      <w:tr w:rsidR="006C2666">
        <w:trPr>
          <w:trHeight w:hRule="exact" w:val="585"/>
        </w:trPr>
        <w:tc>
          <w:tcPr>
            <w:tcW w:w="9654" w:type="dxa"/>
            <w:gridSpan w:val="2"/>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2666">
        <w:trPr>
          <w:trHeight w:hRule="exact" w:val="4191"/>
        </w:trPr>
        <w:tc>
          <w:tcPr>
            <w:tcW w:w="9654" w:type="dxa"/>
            <w:gridSpan w:val="2"/>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A1F3D">
                <w:rPr>
                  <w:rStyle w:val="a3"/>
                  <w:rFonts w:ascii="Times New Roman" w:hAnsi="Times New Roman" w:cs="Times New Roman"/>
                  <w:sz w:val="24"/>
                  <w:szCs w:val="24"/>
                </w:rPr>
                <w:t>http://www.iprbookshop.ru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A1F3D">
                <w:rPr>
                  <w:rStyle w:val="a3"/>
                  <w:rFonts w:ascii="Times New Roman" w:hAnsi="Times New Roman" w:cs="Times New Roman"/>
                  <w:sz w:val="24"/>
                  <w:szCs w:val="24"/>
                </w:rPr>
                <w:t>http://biblio-online.ru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A1F3D">
                <w:rPr>
                  <w:rStyle w:val="a3"/>
                  <w:rFonts w:ascii="Times New Roman" w:hAnsi="Times New Roman" w:cs="Times New Roman"/>
                  <w:sz w:val="24"/>
                  <w:szCs w:val="24"/>
                </w:rPr>
                <w:t>http://window.edu.ru/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A1F3D">
                <w:rPr>
                  <w:rStyle w:val="a3"/>
                  <w:rFonts w:ascii="Times New Roman" w:hAnsi="Times New Roman" w:cs="Times New Roman"/>
                  <w:sz w:val="24"/>
                  <w:szCs w:val="24"/>
                </w:rPr>
                <w:t>http://elibrary.ru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A1F3D">
                <w:rPr>
                  <w:rStyle w:val="a3"/>
                  <w:rFonts w:ascii="Times New Roman" w:hAnsi="Times New Roman" w:cs="Times New Roman"/>
                  <w:sz w:val="24"/>
                  <w:szCs w:val="24"/>
                </w:rPr>
                <w:t>http://www.sciencedirect.com</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A1F3D">
                <w:rPr>
                  <w:rStyle w:val="a3"/>
                  <w:rFonts w:ascii="Times New Roman" w:hAnsi="Times New Roman" w:cs="Times New Roman"/>
                  <w:sz w:val="24"/>
                  <w:szCs w:val="24"/>
                </w:rPr>
                <w:t>http://journals.cambridge.org</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A1F3D">
                <w:rPr>
                  <w:rStyle w:val="a3"/>
                  <w:rFonts w:ascii="Times New Roman" w:hAnsi="Times New Roman" w:cs="Times New Roman"/>
                  <w:sz w:val="24"/>
                  <w:szCs w:val="24"/>
                </w:rPr>
                <w:t>http://www.oxfordjoumals.org</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A1F3D">
                <w:rPr>
                  <w:rStyle w:val="a3"/>
                  <w:rFonts w:ascii="Times New Roman" w:hAnsi="Times New Roman" w:cs="Times New Roman"/>
                  <w:sz w:val="24"/>
                  <w:szCs w:val="24"/>
                </w:rPr>
                <w:t>http://dic.academic.ru/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A1F3D">
                <w:rPr>
                  <w:rStyle w:val="a3"/>
                  <w:rFonts w:ascii="Times New Roman" w:hAnsi="Times New Roman" w:cs="Times New Roman"/>
                  <w:sz w:val="24"/>
                  <w:szCs w:val="24"/>
                </w:rPr>
                <w:t>http://www.benran.ru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A1F3D">
                <w:rPr>
                  <w:rStyle w:val="a3"/>
                  <w:rFonts w:ascii="Times New Roman" w:hAnsi="Times New Roman" w:cs="Times New Roman"/>
                  <w:sz w:val="24"/>
                  <w:szCs w:val="24"/>
                </w:rPr>
                <w:t>http://www.gks.ru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A1F3D">
                <w:rPr>
                  <w:rStyle w:val="a3"/>
                  <w:rFonts w:ascii="Times New Roman" w:hAnsi="Times New Roman" w:cs="Times New Roman"/>
                  <w:sz w:val="24"/>
                  <w:szCs w:val="24"/>
                </w:rPr>
                <w:t>http://diss.rsl.ru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5694"/>
        </w:trPr>
        <w:tc>
          <w:tcPr>
            <w:tcW w:w="9654" w:type="dxa"/>
            <w:shd w:val="clear" w:color="000000" w:fill="FFFFFF"/>
            <w:tcMar>
              <w:left w:w="34" w:type="dxa"/>
              <w:right w:w="34" w:type="dxa"/>
            </w:tcMar>
          </w:tcPr>
          <w:p w:rsidR="006C2666" w:rsidRDefault="000A1F3D">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2666" w:rsidRDefault="00151A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2666">
        <w:trPr>
          <w:trHeight w:hRule="exact" w:val="9382"/>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2666" w:rsidRDefault="00151A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2666" w:rsidRDefault="00151A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2666" w:rsidRDefault="00151A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2666" w:rsidRDefault="00151A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2666" w:rsidRDefault="00151A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2666" w:rsidRDefault="00151A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2666" w:rsidRDefault="00151A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2666" w:rsidRDefault="00151A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4432"/>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2666" w:rsidRDefault="00151A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2666" w:rsidRDefault="00151A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2666">
        <w:trPr>
          <w:trHeight w:hRule="exact" w:val="855"/>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2666">
        <w:trPr>
          <w:trHeight w:hRule="exact" w:val="2989"/>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2666" w:rsidRDefault="006C2666">
            <w:pPr>
              <w:spacing w:after="0" w:line="240" w:lineRule="auto"/>
              <w:jc w:val="both"/>
              <w:rPr>
                <w:sz w:val="24"/>
                <w:szCs w:val="24"/>
              </w:rPr>
            </w:pPr>
          </w:p>
          <w:p w:rsidR="006C2666" w:rsidRDefault="00151A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2666" w:rsidRDefault="00151A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2666" w:rsidRDefault="00151A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2666" w:rsidRDefault="00151A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2666" w:rsidRDefault="00151A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2666" w:rsidRDefault="00151A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2666" w:rsidRDefault="006C2666">
            <w:pPr>
              <w:spacing w:after="0" w:line="240" w:lineRule="auto"/>
              <w:jc w:val="both"/>
              <w:rPr>
                <w:sz w:val="24"/>
                <w:szCs w:val="24"/>
              </w:rPr>
            </w:pPr>
          </w:p>
          <w:p w:rsidR="006C2666" w:rsidRDefault="00151A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A1F3D">
                <w:rPr>
                  <w:rStyle w:val="a3"/>
                  <w:rFonts w:ascii="Times New Roman" w:hAnsi="Times New Roman" w:cs="Times New Roman"/>
                  <w:sz w:val="24"/>
                  <w:szCs w:val="24"/>
                </w:rPr>
                <w:t>http://www.president.kremlin.ru</w:t>
              </w:r>
            </w:hyperlink>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A1F3D">
                <w:rPr>
                  <w:rStyle w:val="a3"/>
                  <w:rFonts w:ascii="Times New Roman" w:hAnsi="Times New Roman" w:cs="Times New Roman"/>
                  <w:sz w:val="24"/>
                  <w:szCs w:val="24"/>
                </w:rPr>
                <w:t>http://www.ict.edu.ru</w:t>
              </w:r>
            </w:hyperlink>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2666">
        <w:trPr>
          <w:trHeight w:hRule="exact" w:val="585"/>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2666" w:rsidRDefault="00151AF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A1F3D">
                <w:rPr>
                  <w:rStyle w:val="a3"/>
                  <w:rFonts w:ascii="Times New Roman" w:hAnsi="Times New Roman" w:cs="Times New Roman"/>
                  <w:sz w:val="24"/>
                  <w:szCs w:val="24"/>
                </w:rPr>
                <w:t>http://fgosvo.ru</w:t>
              </w:r>
            </w:hyperlink>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A1F3D">
                <w:rPr>
                  <w:rStyle w:val="a3"/>
                  <w:rFonts w:ascii="Times New Roman" w:hAnsi="Times New Roman" w:cs="Times New Roman"/>
                  <w:sz w:val="24"/>
                  <w:szCs w:val="24"/>
                </w:rPr>
                <w:t>http://pravo.gov.ru</w:t>
              </w:r>
            </w:hyperlink>
          </w:p>
        </w:tc>
      </w:tr>
      <w:tr w:rsidR="006C2666">
        <w:trPr>
          <w:trHeight w:hRule="exact" w:val="30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A1F3D">
                <w:rPr>
                  <w:rStyle w:val="a3"/>
                  <w:rFonts w:ascii="Times New Roman" w:hAnsi="Times New Roman" w:cs="Times New Roman"/>
                  <w:sz w:val="24"/>
                  <w:szCs w:val="24"/>
                </w:rPr>
                <w:t>http://edu.garant.ru/omga/</w:t>
              </w:r>
            </w:hyperlink>
          </w:p>
        </w:tc>
      </w:tr>
      <w:tr w:rsidR="006C2666">
        <w:trPr>
          <w:trHeight w:hRule="exact" w:val="585"/>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A1F3D">
                <w:rPr>
                  <w:rStyle w:val="a3"/>
                  <w:rFonts w:ascii="Times New Roman" w:hAnsi="Times New Roman" w:cs="Times New Roman"/>
                  <w:sz w:val="24"/>
                  <w:szCs w:val="24"/>
                </w:rPr>
                <w:t>http://www.consultant.ru/edu/student/study/</w:t>
              </w:r>
            </w:hyperlink>
          </w:p>
        </w:tc>
      </w:tr>
      <w:tr w:rsidR="006C2666">
        <w:trPr>
          <w:trHeight w:hRule="exact" w:val="314"/>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2666">
        <w:trPr>
          <w:trHeight w:hRule="exact" w:val="3497"/>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2666" w:rsidRDefault="00151A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2666" w:rsidRDefault="00151A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2666" w:rsidRDefault="00151A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2666" w:rsidRDefault="00151A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4341"/>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6C2666" w:rsidRDefault="00151A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2666" w:rsidRDefault="00151A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2666" w:rsidRDefault="00151A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2666" w:rsidRDefault="00151A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2666" w:rsidRDefault="00151A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2666" w:rsidRDefault="00151A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2666" w:rsidRDefault="00151A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2666" w:rsidRDefault="00151A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2666" w:rsidRDefault="00151A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2666">
        <w:trPr>
          <w:trHeight w:hRule="exact" w:val="277"/>
        </w:trPr>
        <w:tc>
          <w:tcPr>
            <w:tcW w:w="9640" w:type="dxa"/>
          </w:tcPr>
          <w:p w:rsidR="006C2666" w:rsidRDefault="006C2666"/>
        </w:tc>
      </w:tr>
      <w:tr w:rsidR="006C2666">
        <w:trPr>
          <w:trHeight w:hRule="exact" w:val="585"/>
        </w:trPr>
        <w:tc>
          <w:tcPr>
            <w:tcW w:w="9654" w:type="dxa"/>
            <w:shd w:val="clear" w:color="000000" w:fill="FFFFFF"/>
            <w:tcMar>
              <w:left w:w="34" w:type="dxa"/>
              <w:right w:w="34" w:type="dxa"/>
            </w:tcMar>
          </w:tcPr>
          <w:p w:rsidR="006C2666" w:rsidRDefault="00151A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2666">
        <w:trPr>
          <w:trHeight w:hRule="exact" w:val="10187"/>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2666" w:rsidRDefault="00151A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2666" w:rsidRDefault="00151A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2666" w:rsidRDefault="00151A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2666" w:rsidRDefault="00151AF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6C2666" w:rsidRDefault="00151A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666">
        <w:trPr>
          <w:trHeight w:hRule="exact" w:val="4071"/>
        </w:trPr>
        <w:tc>
          <w:tcPr>
            <w:tcW w:w="9654" w:type="dxa"/>
            <w:shd w:val="clear" w:color="000000" w:fill="FFFFFF"/>
            <w:tcMar>
              <w:left w:w="34" w:type="dxa"/>
              <w:right w:w="34" w:type="dxa"/>
            </w:tcMar>
          </w:tcPr>
          <w:p w:rsidR="006C2666" w:rsidRDefault="00151AF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C2666" w:rsidRDefault="00151A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2666" w:rsidRDefault="006C2666"/>
    <w:sectPr w:rsidR="006C26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1F3D"/>
    <w:rsid w:val="00151AF3"/>
    <w:rsid w:val="001F0BC7"/>
    <w:rsid w:val="006C2666"/>
    <w:rsid w:val="007068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AF3"/>
    <w:rPr>
      <w:color w:val="0563C1" w:themeColor="hyperlink"/>
      <w:u w:val="single"/>
    </w:rPr>
  </w:style>
  <w:style w:type="character" w:styleId="a4">
    <w:name w:val="Unresolved Mention"/>
    <w:basedOn w:val="a0"/>
    <w:uiPriority w:val="99"/>
    <w:semiHidden/>
    <w:unhideWhenUsed/>
    <w:rsid w:val="0015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416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115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733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08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6214</Words>
  <Characters>35423</Characters>
  <Application>Microsoft Office Word</Application>
  <DocSecurity>0</DocSecurity>
  <Lines>295</Lines>
  <Paragraphs>83</Paragraphs>
  <ScaleCrop>false</ScaleCrop>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2022-2023_ФГОС3++2022_Бак-ОФО-ПО2(НОиИнф)(22)_plx_Системное программное обеспечение</dc:title>
  <dc:creator>FastReport.NET</dc:creator>
  <cp:lastModifiedBy>Mark Bernstorf</cp:lastModifiedBy>
  <cp:revision>4</cp:revision>
  <dcterms:created xsi:type="dcterms:W3CDTF">2022-05-03T00:09:00Z</dcterms:created>
  <dcterms:modified xsi:type="dcterms:W3CDTF">2022-11-13T19:16:00Z</dcterms:modified>
</cp:coreProperties>
</file>